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limitowanej kolekcji butelek Rainbow od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wprowadza szklaną butelkę w kolorach tęczy. Część dochodu ze sprzedaży limitowanej kolekcji zostanie przekazana na wsparcie organizacji LGBTQIA+.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</w:t>
      </w:r>
      <w:r>
        <w:rPr>
          <w:rFonts w:ascii="calibri" w:hAnsi="calibri" w:eastAsia="calibri" w:cs="calibri"/>
          <w:sz w:val="24"/>
          <w:szCs w:val="24"/>
        </w:rPr>
        <w:t xml:space="preserve">wprowadza limitowaną edycję nowej szklanej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Rainbow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kolorach tęczy</w:t>
      </w:r>
      <w:r>
        <w:rPr>
          <w:rFonts w:ascii="calibri" w:hAnsi="calibri" w:eastAsia="calibri" w:cs="calibri"/>
          <w:sz w:val="24"/>
          <w:szCs w:val="24"/>
        </w:rPr>
        <w:t xml:space="preserve">. Butelka wykonana jest z wytrzymałego i bezwonnego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, a dołączona do niej szczelna zakrętka – z </w:t>
      </w:r>
      <w:r>
        <w:rPr>
          <w:rFonts w:ascii="calibri" w:hAnsi="calibri" w:eastAsia="calibri" w:cs="calibri"/>
          <w:sz w:val="24"/>
          <w:szCs w:val="24"/>
          <w:b/>
        </w:rPr>
        <w:t xml:space="preserve">metalu</w:t>
      </w:r>
      <w:r>
        <w:rPr>
          <w:rFonts w:ascii="calibri" w:hAnsi="calibri" w:eastAsia="calibri" w:cs="calibri"/>
          <w:sz w:val="24"/>
          <w:szCs w:val="24"/>
        </w:rPr>
        <w:t xml:space="preserve">. Butelka jest odporna na zarysowania i odpowiednia do kontaktu nie tylko z zimnymi, lecz także gorącymi napojami, a jej pojemność to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W zestawie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błękitny neoprenowy pokrowiec</w:t>
      </w:r>
      <w:r>
        <w:rPr>
          <w:rFonts w:ascii="calibri" w:hAnsi="calibri" w:eastAsia="calibri" w:cs="calibri"/>
          <w:sz w:val="24"/>
          <w:szCs w:val="24"/>
        </w:rPr>
        <w:t xml:space="preserve">, który zarówno chroni butelkę, jak i odpowiada za dłuższe utrzymywanie temperatury napoju.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czerwiec jest miesiącem szczególnego wsparcia tęczowych społeczności Waterdrop przekaże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ze sprzedaży butelki Rainbow na wsparcie dwóch organizacji LGBTQIA+</w:t>
      </w:r>
      <w:r>
        <w:rPr>
          <w:rFonts w:ascii="calibri" w:hAnsi="calibri" w:eastAsia="calibri" w:cs="calibri"/>
          <w:sz w:val="24"/>
          <w:szCs w:val="24"/>
        </w:rPr>
        <w:t xml:space="preserve">: 5 proc. dla OutRight Action International i kolejne 5 proc. dla Queer Base.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marki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szklana-butelka-rainbow?variant=48491345084744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2026-07-07T01:15:23+02:00</dcterms:created>
  <dcterms:modified xsi:type="dcterms:W3CDTF">2026-07-07T01:15:23+02:00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